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8E" w:rsidRDefault="00A6208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6208E" w:rsidRDefault="00A6208E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6208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208E" w:rsidRDefault="00A6208E">
            <w:pPr>
              <w:pStyle w:val="ConsPlusNormal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208E" w:rsidRDefault="00A6208E">
            <w:pPr>
              <w:pStyle w:val="ConsPlusNormal"/>
              <w:jc w:val="right"/>
            </w:pPr>
            <w:r>
              <w:t>N 460</w:t>
            </w:r>
          </w:p>
        </w:tc>
      </w:tr>
    </w:tbl>
    <w:p w:rsidR="00A6208E" w:rsidRDefault="00A620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208E" w:rsidRDefault="00A6208E">
      <w:pPr>
        <w:pStyle w:val="ConsPlusNormal"/>
        <w:jc w:val="both"/>
      </w:pPr>
    </w:p>
    <w:p w:rsidR="00A6208E" w:rsidRDefault="00A6208E">
      <w:pPr>
        <w:pStyle w:val="ConsPlusTitle"/>
        <w:jc w:val="center"/>
      </w:pPr>
      <w:r>
        <w:t>УКАЗ</w:t>
      </w:r>
    </w:p>
    <w:p w:rsidR="00A6208E" w:rsidRDefault="00A6208E">
      <w:pPr>
        <w:pStyle w:val="ConsPlusTitle"/>
        <w:jc w:val="center"/>
      </w:pPr>
    </w:p>
    <w:p w:rsidR="00A6208E" w:rsidRDefault="00A6208E">
      <w:pPr>
        <w:pStyle w:val="ConsPlusTitle"/>
        <w:jc w:val="center"/>
      </w:pPr>
      <w:r>
        <w:t>ПРЕЗИДЕНТА РОССИЙСКОЙ ФЕДЕРАЦИИ</w:t>
      </w:r>
    </w:p>
    <w:p w:rsidR="00A6208E" w:rsidRDefault="00A6208E">
      <w:pPr>
        <w:pStyle w:val="ConsPlusTitle"/>
        <w:jc w:val="center"/>
      </w:pPr>
    </w:p>
    <w:p w:rsidR="00A6208E" w:rsidRDefault="00A6208E">
      <w:pPr>
        <w:pStyle w:val="ConsPlusTitle"/>
        <w:jc w:val="center"/>
      </w:pPr>
      <w:r>
        <w:t>ОБ УТВЕРЖДЕНИИ ФОРМЫ СПРАВКИ</w:t>
      </w:r>
    </w:p>
    <w:p w:rsidR="00A6208E" w:rsidRDefault="00A6208E">
      <w:pPr>
        <w:pStyle w:val="ConsPlusTitle"/>
        <w:jc w:val="center"/>
      </w:pPr>
      <w:r>
        <w:t>О ДОХОДАХ, РАСХОДАХ, ОБ ИМУЩЕСТВЕ И ОБЯЗАТЕЛЬСТВАХ</w:t>
      </w:r>
    </w:p>
    <w:p w:rsidR="00A6208E" w:rsidRDefault="00A6208E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A6208E" w:rsidRDefault="00A6208E">
      <w:pPr>
        <w:pStyle w:val="ConsPlusTitle"/>
        <w:jc w:val="center"/>
      </w:pPr>
      <w:r>
        <w:t>АКТЫ ПРЕЗИДЕНТА РОССИЙСКОЙ ФЕДЕРАЦИИ</w:t>
      </w:r>
    </w:p>
    <w:p w:rsidR="00A6208E" w:rsidRDefault="00A6208E">
      <w:pPr>
        <w:pStyle w:val="ConsPlusNormal"/>
        <w:jc w:val="both"/>
      </w:pPr>
    </w:p>
    <w:p w:rsidR="00A6208E" w:rsidRDefault="00A6208E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6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A6208E" w:rsidRDefault="00A6208E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71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A6208E" w:rsidRDefault="00A6208E">
      <w:pPr>
        <w:pStyle w:val="ConsPlusNormal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1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</w:p>
    <w:p w:rsidR="00A6208E" w:rsidRDefault="00A6208E">
      <w:pPr>
        <w:pStyle w:val="ConsPlusNormal"/>
        <w:ind w:firstLine="540"/>
        <w:jc w:val="both"/>
      </w:pPr>
      <w:r>
        <w:t xml:space="preserve">3. Внести в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A6208E" w:rsidRDefault="00A6208E">
      <w:pPr>
        <w:pStyle w:val="ConsPlusNormal"/>
        <w:ind w:firstLine="540"/>
        <w:jc w:val="both"/>
      </w:pPr>
      <w:r>
        <w:t xml:space="preserve">а) в </w:t>
      </w:r>
      <w:hyperlink r:id="rId9" w:history="1">
        <w:r>
          <w:rPr>
            <w:color w:val="0000FF"/>
          </w:rPr>
          <w:t>Указе</w:t>
        </w:r>
      </w:hyperlink>
      <w:r>
        <w:t>:</w:t>
      </w:r>
    </w:p>
    <w:p w:rsidR="00A6208E" w:rsidRDefault="00902F74">
      <w:pPr>
        <w:pStyle w:val="ConsPlusNormal"/>
        <w:ind w:firstLine="540"/>
        <w:jc w:val="both"/>
      </w:pPr>
      <w:hyperlink r:id="rId10" w:history="1">
        <w:r w:rsidR="00A6208E">
          <w:rPr>
            <w:color w:val="0000FF"/>
          </w:rPr>
          <w:t>подпункты "б"</w:t>
        </w:r>
      </w:hyperlink>
      <w:r w:rsidR="00A6208E">
        <w:t xml:space="preserve"> - </w:t>
      </w:r>
      <w:hyperlink r:id="rId11" w:history="1">
        <w:r w:rsidR="00A6208E">
          <w:rPr>
            <w:color w:val="0000FF"/>
          </w:rPr>
          <w:t>"и" пункта 1</w:t>
        </w:r>
      </w:hyperlink>
      <w:r w:rsidR="00A6208E">
        <w:t xml:space="preserve"> признать утратившими силу;</w:t>
      </w:r>
    </w:p>
    <w:p w:rsidR="00A6208E" w:rsidRDefault="00902F74">
      <w:pPr>
        <w:pStyle w:val="ConsPlusNormal"/>
        <w:ind w:firstLine="540"/>
        <w:jc w:val="both"/>
      </w:pPr>
      <w:hyperlink r:id="rId12" w:history="1">
        <w:r w:rsidR="00A6208E">
          <w:rPr>
            <w:color w:val="0000FF"/>
          </w:rPr>
          <w:t>пункт 2</w:t>
        </w:r>
      </w:hyperlink>
      <w:r w:rsidR="00A6208E">
        <w:t xml:space="preserve"> изложить в следующей редакции:</w:t>
      </w:r>
    </w:p>
    <w:p w:rsidR="00A6208E" w:rsidRDefault="00A6208E">
      <w:pPr>
        <w:pStyle w:val="ConsPlusNormal"/>
        <w:ind w:firstLine="540"/>
        <w:jc w:val="both"/>
      </w:pPr>
      <w: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A6208E" w:rsidRDefault="00902F74">
      <w:pPr>
        <w:pStyle w:val="ConsPlusNormal"/>
        <w:ind w:firstLine="540"/>
        <w:jc w:val="both"/>
      </w:pPr>
      <w:hyperlink r:id="rId13" w:history="1">
        <w:r w:rsidR="00A6208E">
          <w:rPr>
            <w:color w:val="0000FF"/>
          </w:rPr>
          <w:t>пункт 3</w:t>
        </w:r>
      </w:hyperlink>
      <w:r w:rsidR="00A6208E">
        <w:t xml:space="preserve"> признать утратившим силу;</w:t>
      </w:r>
    </w:p>
    <w:p w:rsidR="00A6208E" w:rsidRDefault="00A6208E">
      <w:pPr>
        <w:pStyle w:val="ConsPlusNormal"/>
        <w:ind w:firstLine="540"/>
        <w:jc w:val="both"/>
      </w:pPr>
      <w:r>
        <w:t xml:space="preserve">б) в </w:t>
      </w:r>
      <w:hyperlink r:id="rId14" w:history="1">
        <w:r>
          <w:rPr>
            <w:color w:val="0000FF"/>
          </w:rPr>
          <w:t>Положении</w:t>
        </w:r>
      </w:hyperlink>
      <w:r>
        <w:t>:</w:t>
      </w:r>
    </w:p>
    <w:p w:rsidR="00A6208E" w:rsidRDefault="00A6208E">
      <w:pPr>
        <w:pStyle w:val="ConsPlusNormal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A6208E" w:rsidRDefault="00A6208E">
      <w:pPr>
        <w:pStyle w:val="ConsPlusNormal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A6208E" w:rsidRDefault="00A6208E">
      <w:pPr>
        <w:pStyle w:val="ConsPlusNormal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</w:t>
      </w:r>
      <w:r>
        <w:lastRenderedPageBreak/>
        <w:t>утвержденной Президентом Российской Федерации форме справки".</w:t>
      </w:r>
    </w:p>
    <w:p w:rsidR="00A6208E" w:rsidRDefault="00A6208E">
      <w:pPr>
        <w:pStyle w:val="ConsPlusNormal"/>
        <w:ind w:firstLine="540"/>
        <w:jc w:val="both"/>
      </w:pPr>
      <w:r>
        <w:t xml:space="preserve">4. Внести в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A6208E" w:rsidRDefault="00A6208E">
      <w:pPr>
        <w:pStyle w:val="ConsPlusNormal"/>
        <w:ind w:firstLine="540"/>
        <w:jc w:val="both"/>
      </w:pPr>
      <w:r>
        <w:t xml:space="preserve">а) в </w:t>
      </w:r>
      <w:hyperlink r:id="rId20" w:history="1">
        <w:r>
          <w:rPr>
            <w:color w:val="0000FF"/>
          </w:rPr>
          <w:t>Указе</w:t>
        </w:r>
      </w:hyperlink>
      <w:r>
        <w:t>:</w:t>
      </w:r>
    </w:p>
    <w:p w:rsidR="00A6208E" w:rsidRDefault="00902F74">
      <w:pPr>
        <w:pStyle w:val="ConsPlusNormal"/>
        <w:ind w:firstLine="540"/>
        <w:jc w:val="both"/>
      </w:pPr>
      <w:hyperlink r:id="rId21" w:history="1">
        <w:r w:rsidR="00A6208E">
          <w:rPr>
            <w:color w:val="0000FF"/>
          </w:rPr>
          <w:t>подпункты "б"</w:t>
        </w:r>
      </w:hyperlink>
      <w:r w:rsidR="00A6208E">
        <w:t xml:space="preserve"> - </w:t>
      </w:r>
      <w:hyperlink r:id="rId22" w:history="1">
        <w:r w:rsidR="00A6208E">
          <w:rPr>
            <w:color w:val="0000FF"/>
          </w:rPr>
          <w:t>"д" пункта 1</w:t>
        </w:r>
      </w:hyperlink>
      <w:r w:rsidR="00A6208E">
        <w:t xml:space="preserve"> признать утратившими силу;</w:t>
      </w:r>
    </w:p>
    <w:p w:rsidR="00A6208E" w:rsidRDefault="00902F74">
      <w:pPr>
        <w:pStyle w:val="ConsPlusNormal"/>
        <w:ind w:firstLine="540"/>
        <w:jc w:val="both"/>
      </w:pPr>
      <w:hyperlink r:id="rId23" w:history="1">
        <w:r w:rsidR="00A6208E">
          <w:rPr>
            <w:color w:val="0000FF"/>
          </w:rPr>
          <w:t>пункт 2</w:t>
        </w:r>
      </w:hyperlink>
      <w:r w:rsidR="00A6208E">
        <w:t xml:space="preserve"> изложить в следующей редакции:</w:t>
      </w:r>
    </w:p>
    <w:p w:rsidR="00A6208E" w:rsidRDefault="00A6208E">
      <w:pPr>
        <w:pStyle w:val="ConsPlusNormal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A6208E" w:rsidRDefault="00A6208E">
      <w:pPr>
        <w:pStyle w:val="ConsPlusNormal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A6208E" w:rsidRDefault="00A6208E">
      <w:pPr>
        <w:pStyle w:val="ConsPlusNormal"/>
        <w:ind w:firstLine="540"/>
        <w:jc w:val="both"/>
      </w:pPr>
      <w:r>
        <w:t xml:space="preserve">5. Внести в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6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A6208E" w:rsidRDefault="00A6208E">
      <w:pPr>
        <w:pStyle w:val="ConsPlusNormal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7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A6208E" w:rsidRDefault="00A6208E">
      <w:pPr>
        <w:pStyle w:val="ConsPlusNormal"/>
        <w:ind w:firstLine="540"/>
        <w:jc w:val="both"/>
      </w:pPr>
      <w:r>
        <w:t xml:space="preserve">6. Внести в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A6208E" w:rsidRDefault="00A6208E">
      <w:pPr>
        <w:pStyle w:val="ConsPlusNormal"/>
        <w:ind w:firstLine="540"/>
        <w:jc w:val="both"/>
      </w:pPr>
      <w:r>
        <w:t xml:space="preserve">а) </w:t>
      </w:r>
      <w:hyperlink r:id="rId29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A6208E" w:rsidRDefault="00A6208E">
      <w:pPr>
        <w:pStyle w:val="ConsPlusNormal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A6208E" w:rsidRDefault="00A6208E">
      <w:pPr>
        <w:pStyle w:val="ConsPlusNormal"/>
        <w:ind w:firstLine="540"/>
        <w:jc w:val="both"/>
      </w:pPr>
      <w:r>
        <w:t xml:space="preserve">в) в </w:t>
      </w:r>
      <w:hyperlink r:id="rId31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A6208E" w:rsidRDefault="00A6208E">
      <w:pPr>
        <w:pStyle w:val="ConsPlusNormal"/>
        <w:ind w:firstLine="540"/>
        <w:jc w:val="both"/>
      </w:pPr>
      <w:r>
        <w:t xml:space="preserve">г) в </w:t>
      </w:r>
      <w:hyperlink r:id="rId32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A6208E" w:rsidRDefault="00A6208E">
      <w:pPr>
        <w:pStyle w:val="ConsPlusNormal"/>
        <w:ind w:firstLine="540"/>
        <w:jc w:val="both"/>
      </w:pPr>
      <w:r>
        <w:t xml:space="preserve">д) в </w:t>
      </w:r>
      <w:hyperlink r:id="rId33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A6208E" w:rsidRDefault="00A6208E">
      <w:pPr>
        <w:pStyle w:val="ConsPlusNormal"/>
        <w:ind w:firstLine="540"/>
        <w:jc w:val="both"/>
      </w:pPr>
      <w:r>
        <w:t xml:space="preserve">е) в </w:t>
      </w:r>
      <w:hyperlink r:id="rId34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A6208E" w:rsidRDefault="00A6208E">
      <w:pPr>
        <w:pStyle w:val="ConsPlusNormal"/>
        <w:ind w:firstLine="540"/>
        <w:jc w:val="both"/>
      </w:pPr>
      <w:r>
        <w:lastRenderedPageBreak/>
        <w:t xml:space="preserve">ж) </w:t>
      </w:r>
      <w:hyperlink r:id="rId35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A6208E" w:rsidRDefault="00A6208E">
      <w:pPr>
        <w:pStyle w:val="ConsPlusNormal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A6208E" w:rsidRDefault="00A6208E">
      <w:pPr>
        <w:pStyle w:val="ConsPlusNormal"/>
        <w:ind w:firstLine="540"/>
        <w:jc w:val="both"/>
      </w:pPr>
      <w:r>
        <w:t xml:space="preserve">7. Внести в </w:t>
      </w:r>
      <w:hyperlink r:id="rId3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A6208E" w:rsidRDefault="00A6208E">
      <w:pPr>
        <w:pStyle w:val="ConsPlusNormal"/>
        <w:ind w:firstLine="540"/>
        <w:jc w:val="both"/>
      </w:pPr>
      <w:r>
        <w:t xml:space="preserve">а) </w:t>
      </w:r>
      <w:hyperlink r:id="rId37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A6208E" w:rsidRDefault="00A6208E">
      <w:pPr>
        <w:pStyle w:val="ConsPlusNormal"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A6208E" w:rsidRDefault="00A6208E">
      <w:pPr>
        <w:pStyle w:val="ConsPlusNormal"/>
        <w:ind w:firstLine="540"/>
        <w:jc w:val="both"/>
      </w:pPr>
      <w:r>
        <w:t xml:space="preserve">"9.1. Установить, что сведения, предусмотренные </w:t>
      </w:r>
      <w:hyperlink r:id="rId39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A6208E" w:rsidRDefault="00A6208E">
      <w:pPr>
        <w:pStyle w:val="ConsPlusNormal"/>
        <w:ind w:firstLine="540"/>
        <w:jc w:val="both"/>
      </w:pPr>
      <w:r>
        <w:t>8. Настоящий Указ вступает в силу с 1 января 2015 г.</w:t>
      </w:r>
    </w:p>
    <w:p w:rsidR="00A6208E" w:rsidRDefault="00A6208E">
      <w:pPr>
        <w:pStyle w:val="ConsPlusNormal"/>
        <w:jc w:val="both"/>
      </w:pPr>
    </w:p>
    <w:p w:rsidR="00A6208E" w:rsidRDefault="00A6208E">
      <w:pPr>
        <w:pStyle w:val="ConsPlusNormal"/>
        <w:jc w:val="right"/>
      </w:pPr>
      <w:r>
        <w:t>Президент</w:t>
      </w:r>
    </w:p>
    <w:p w:rsidR="00A6208E" w:rsidRDefault="00A6208E">
      <w:pPr>
        <w:pStyle w:val="ConsPlusNormal"/>
        <w:jc w:val="right"/>
      </w:pPr>
      <w:r>
        <w:t>Российской Федерации</w:t>
      </w:r>
    </w:p>
    <w:p w:rsidR="00A6208E" w:rsidRDefault="00A6208E">
      <w:pPr>
        <w:pStyle w:val="ConsPlusNormal"/>
        <w:jc w:val="right"/>
      </w:pPr>
      <w:r>
        <w:t>В.ПУТИН</w:t>
      </w:r>
    </w:p>
    <w:p w:rsidR="00A6208E" w:rsidRDefault="00A6208E">
      <w:pPr>
        <w:pStyle w:val="ConsPlusNormal"/>
      </w:pPr>
      <w:r>
        <w:t>Москва, Кремль</w:t>
      </w:r>
    </w:p>
    <w:p w:rsidR="00A6208E" w:rsidRDefault="00A6208E">
      <w:pPr>
        <w:pStyle w:val="ConsPlusNormal"/>
      </w:pPr>
      <w:r>
        <w:t>23 июня 2014 года</w:t>
      </w:r>
    </w:p>
    <w:p w:rsidR="00A6208E" w:rsidRDefault="00A6208E">
      <w:pPr>
        <w:pStyle w:val="ConsPlusNormal"/>
      </w:pPr>
      <w:r>
        <w:t>N 460</w:t>
      </w:r>
    </w:p>
    <w:p w:rsidR="00A6208E" w:rsidRDefault="00A6208E">
      <w:pPr>
        <w:pStyle w:val="ConsPlusNormal"/>
        <w:jc w:val="both"/>
      </w:pPr>
    </w:p>
    <w:p w:rsidR="00A6208E" w:rsidRDefault="00A6208E">
      <w:pPr>
        <w:pStyle w:val="ConsPlusNormal"/>
        <w:jc w:val="both"/>
      </w:pPr>
    </w:p>
    <w:p w:rsidR="00A6208E" w:rsidRDefault="00A6208E">
      <w:pPr>
        <w:pStyle w:val="ConsPlusNormal"/>
        <w:jc w:val="both"/>
      </w:pPr>
    </w:p>
    <w:p w:rsidR="00A6208E" w:rsidRDefault="00A6208E">
      <w:pPr>
        <w:pStyle w:val="ConsPlusNormal"/>
        <w:jc w:val="both"/>
      </w:pPr>
    </w:p>
    <w:p w:rsidR="00A6208E" w:rsidRDefault="00A6208E">
      <w:pPr>
        <w:pStyle w:val="ConsPlusNormal"/>
        <w:jc w:val="both"/>
      </w:pPr>
    </w:p>
    <w:p w:rsidR="00A6208E" w:rsidRDefault="00A6208E">
      <w:pPr>
        <w:pStyle w:val="ConsPlusNormal"/>
        <w:jc w:val="right"/>
      </w:pPr>
      <w:r>
        <w:t>Утверждена</w:t>
      </w:r>
    </w:p>
    <w:p w:rsidR="00A6208E" w:rsidRDefault="00A6208E">
      <w:pPr>
        <w:pStyle w:val="ConsPlusNormal"/>
        <w:jc w:val="right"/>
      </w:pPr>
      <w:r>
        <w:t>Указом Президента</w:t>
      </w:r>
    </w:p>
    <w:p w:rsidR="00A6208E" w:rsidRDefault="00A6208E">
      <w:pPr>
        <w:pStyle w:val="ConsPlusNormal"/>
        <w:jc w:val="right"/>
      </w:pPr>
      <w:r>
        <w:t>Российской Федерации</w:t>
      </w:r>
    </w:p>
    <w:p w:rsidR="00A6208E" w:rsidRDefault="00A6208E">
      <w:pPr>
        <w:pStyle w:val="ConsPlusNormal"/>
        <w:jc w:val="right"/>
      </w:pPr>
      <w:r>
        <w:t>от 23 июня 2014 г. N 460</w:t>
      </w:r>
    </w:p>
    <w:p w:rsidR="00A6208E" w:rsidRDefault="00A6208E">
      <w:pPr>
        <w:pStyle w:val="ConsPlusNormal"/>
        <w:jc w:val="both"/>
      </w:pPr>
    </w:p>
    <w:p w:rsidR="00A6208E" w:rsidRDefault="00A6208E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A6208E" w:rsidRDefault="00A6208E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A6208E" w:rsidRDefault="00A6208E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A6208E" w:rsidRDefault="00A6208E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A6208E" w:rsidRDefault="00A6208E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A6208E" w:rsidRDefault="00A6208E">
      <w:pPr>
        <w:pStyle w:val="ConsPlusNonformat"/>
        <w:jc w:val="both"/>
      </w:pPr>
    </w:p>
    <w:p w:rsidR="00A6208E" w:rsidRDefault="00A6208E">
      <w:pPr>
        <w:pStyle w:val="ConsPlusNonformat"/>
        <w:jc w:val="both"/>
      </w:pPr>
      <w:bookmarkStart w:id="1" w:name="P71"/>
      <w:bookmarkEnd w:id="1"/>
      <w:r>
        <w:t xml:space="preserve">                                СПРАВКА </w:t>
      </w:r>
      <w:hyperlink w:anchor="P605" w:history="1">
        <w:r>
          <w:rPr>
            <w:color w:val="0000FF"/>
          </w:rPr>
          <w:t>&lt;1&gt;</w:t>
        </w:r>
      </w:hyperlink>
    </w:p>
    <w:p w:rsidR="00A6208E" w:rsidRDefault="00A6208E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A6208E" w:rsidRDefault="00A6208E">
      <w:pPr>
        <w:pStyle w:val="ConsPlusNonformat"/>
        <w:jc w:val="both"/>
      </w:pPr>
      <w:r>
        <w:t xml:space="preserve">                       имущественного характера </w:t>
      </w:r>
      <w:hyperlink w:anchor="P606" w:history="1">
        <w:r>
          <w:rPr>
            <w:color w:val="0000FF"/>
          </w:rPr>
          <w:t>&lt;2&gt;</w:t>
        </w:r>
      </w:hyperlink>
    </w:p>
    <w:p w:rsidR="00A6208E" w:rsidRDefault="00A6208E">
      <w:pPr>
        <w:pStyle w:val="ConsPlusNonformat"/>
        <w:jc w:val="both"/>
      </w:pPr>
    </w:p>
    <w:p w:rsidR="00A6208E" w:rsidRDefault="00A6208E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A6208E" w:rsidRDefault="00A6208E">
      <w:pPr>
        <w:pStyle w:val="ConsPlusNonformat"/>
        <w:jc w:val="both"/>
      </w:pPr>
      <w:r>
        <w:t>__________________________________________________________________________,</w:t>
      </w:r>
    </w:p>
    <w:p w:rsidR="00A6208E" w:rsidRDefault="00A6208E">
      <w:pPr>
        <w:pStyle w:val="ConsPlusNonformat"/>
        <w:jc w:val="both"/>
      </w:pPr>
      <w:r>
        <w:t xml:space="preserve">      (фамилия, имя, отчество, дата рождения, серия и номер паспорта,</w:t>
      </w:r>
    </w:p>
    <w:p w:rsidR="00A6208E" w:rsidRDefault="00A6208E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A6208E" w:rsidRDefault="00A6208E">
      <w:pPr>
        <w:pStyle w:val="ConsPlusNonformat"/>
        <w:jc w:val="both"/>
      </w:pPr>
      <w:r>
        <w:t>___________________________________________________________________________</w:t>
      </w:r>
    </w:p>
    <w:p w:rsidR="00A6208E" w:rsidRDefault="00A6208E">
      <w:pPr>
        <w:pStyle w:val="ConsPlusNonformat"/>
        <w:jc w:val="both"/>
      </w:pPr>
      <w:r>
        <w:t>___________________________________________________________________________</w:t>
      </w:r>
    </w:p>
    <w:p w:rsidR="00A6208E" w:rsidRDefault="00A6208E">
      <w:pPr>
        <w:pStyle w:val="ConsPlusNonformat"/>
        <w:jc w:val="both"/>
      </w:pPr>
      <w:r>
        <w:t>__________________________________________________________________________,</w:t>
      </w:r>
    </w:p>
    <w:p w:rsidR="00A6208E" w:rsidRDefault="00A6208E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A6208E" w:rsidRDefault="00A6208E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A6208E" w:rsidRDefault="00A6208E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A6208E" w:rsidRDefault="00A6208E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A6208E" w:rsidRDefault="00A6208E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A6208E" w:rsidRDefault="00A6208E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A6208E" w:rsidRDefault="00A6208E">
      <w:pPr>
        <w:pStyle w:val="ConsPlusNonformat"/>
        <w:jc w:val="both"/>
      </w:pPr>
      <w:r>
        <w:t>несовершеннолетнего ребенка (нужное подчеркнуть)</w:t>
      </w:r>
    </w:p>
    <w:p w:rsidR="00A6208E" w:rsidRDefault="00A6208E">
      <w:pPr>
        <w:pStyle w:val="ConsPlusNonformat"/>
        <w:jc w:val="both"/>
      </w:pPr>
      <w:r>
        <w:t>___________________________________________________________________________</w:t>
      </w:r>
    </w:p>
    <w:p w:rsidR="00A6208E" w:rsidRDefault="00A6208E">
      <w:pPr>
        <w:pStyle w:val="ConsPlusNonformat"/>
        <w:jc w:val="both"/>
      </w:pPr>
      <w:r>
        <w:t xml:space="preserve">      (фамилия, имя, отчество, год рождения, серия и номер паспорта,</w:t>
      </w:r>
    </w:p>
    <w:p w:rsidR="00A6208E" w:rsidRDefault="00A6208E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A6208E" w:rsidRDefault="00A6208E">
      <w:pPr>
        <w:pStyle w:val="ConsPlusNonformat"/>
        <w:jc w:val="both"/>
      </w:pPr>
      <w:r>
        <w:t>___________________________________________________________________________</w:t>
      </w:r>
    </w:p>
    <w:p w:rsidR="00A6208E" w:rsidRDefault="00A6208E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A6208E" w:rsidRDefault="00A6208E">
      <w:pPr>
        <w:pStyle w:val="ConsPlusNonformat"/>
        <w:jc w:val="both"/>
      </w:pPr>
      <w:r>
        <w:t xml:space="preserve">                          (замещаемая) должность)</w:t>
      </w:r>
    </w:p>
    <w:p w:rsidR="00A6208E" w:rsidRDefault="00A6208E">
      <w:pPr>
        <w:pStyle w:val="ConsPlusNonformat"/>
        <w:jc w:val="both"/>
      </w:pPr>
      <w:r>
        <w:t>___________________________________________________________________________</w:t>
      </w:r>
    </w:p>
    <w:p w:rsidR="00A6208E" w:rsidRDefault="00A6208E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A6208E" w:rsidRDefault="00A6208E">
      <w:pPr>
        <w:pStyle w:val="ConsPlusNonformat"/>
        <w:jc w:val="both"/>
      </w:pPr>
      <w:r>
        <w:t>___________________________________________________________________________</w:t>
      </w:r>
    </w:p>
    <w:p w:rsidR="00A6208E" w:rsidRDefault="00A6208E">
      <w:pPr>
        <w:pStyle w:val="ConsPlusNonformat"/>
        <w:jc w:val="both"/>
      </w:pPr>
      <w:r>
        <w:t>___________________________________________________________________________</w:t>
      </w:r>
    </w:p>
    <w:p w:rsidR="00A6208E" w:rsidRDefault="00A6208E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A6208E" w:rsidRDefault="00A6208E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A6208E" w:rsidRDefault="00A6208E">
      <w:pPr>
        <w:pStyle w:val="ConsPlusNonformat"/>
        <w:jc w:val="both"/>
      </w:pPr>
      <w:r>
        <w:t>___________________________________________________________________________</w:t>
      </w:r>
    </w:p>
    <w:p w:rsidR="00A6208E" w:rsidRDefault="00A6208E">
      <w:pPr>
        <w:pStyle w:val="ConsPlusNonformat"/>
        <w:jc w:val="both"/>
      </w:pPr>
      <w:r>
        <w:t xml:space="preserve">                         (фамилия, имя, отчество)</w:t>
      </w:r>
    </w:p>
    <w:p w:rsidR="00A6208E" w:rsidRDefault="00A6208E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A6208E" w:rsidRDefault="00A6208E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A6208E" w:rsidRDefault="00A6208E">
      <w:pPr>
        <w:pStyle w:val="ConsPlusNonformat"/>
        <w:jc w:val="both"/>
      </w:pPr>
    </w:p>
    <w:p w:rsidR="00A6208E" w:rsidRDefault="00A6208E">
      <w:pPr>
        <w:pStyle w:val="ConsPlusNonformat"/>
        <w:jc w:val="both"/>
      </w:pPr>
      <w:r>
        <w:t xml:space="preserve">    Раздел 1. Сведения о доходах </w:t>
      </w:r>
      <w:hyperlink w:anchor="P607" w:history="1">
        <w:r>
          <w:rPr>
            <w:color w:val="0000FF"/>
          </w:rPr>
          <w:t>&lt;3&gt;</w:t>
        </w:r>
      </w:hyperlink>
    </w:p>
    <w:p w:rsidR="00A6208E" w:rsidRDefault="00A6208E">
      <w:pPr>
        <w:sectPr w:rsidR="00A6208E" w:rsidSect="006269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08E" w:rsidRDefault="00A620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A6208E">
        <w:tc>
          <w:tcPr>
            <w:tcW w:w="709" w:type="dxa"/>
          </w:tcPr>
          <w:p w:rsidR="00A6208E" w:rsidRDefault="00A620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06" w:type="dxa"/>
          </w:tcPr>
          <w:p w:rsidR="00A6208E" w:rsidRDefault="00A6208E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A6208E" w:rsidRDefault="00A6208E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608" w:history="1">
              <w:r>
                <w:rPr>
                  <w:color w:val="0000FF"/>
                </w:rPr>
                <w:t>&lt;4&gt;</w:t>
              </w:r>
            </w:hyperlink>
            <w:r>
              <w:t xml:space="preserve"> (руб.)</w:t>
            </w:r>
          </w:p>
        </w:tc>
      </w:tr>
      <w:tr w:rsidR="00A6208E">
        <w:tc>
          <w:tcPr>
            <w:tcW w:w="709" w:type="dxa"/>
          </w:tcPr>
          <w:p w:rsidR="00A6208E" w:rsidRDefault="00A620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A6208E" w:rsidRDefault="00A620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A6208E" w:rsidRDefault="00A6208E">
            <w:pPr>
              <w:pStyle w:val="ConsPlusNormal"/>
              <w:jc w:val="center"/>
            </w:pPr>
            <w:r>
              <w:t>3</w:t>
            </w:r>
          </w:p>
        </w:tc>
      </w:tr>
      <w:tr w:rsidR="00A6208E">
        <w:tc>
          <w:tcPr>
            <w:tcW w:w="709" w:type="dxa"/>
          </w:tcPr>
          <w:p w:rsidR="00A6208E" w:rsidRDefault="00A620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A6208E" w:rsidRDefault="00A6208E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709" w:type="dxa"/>
          </w:tcPr>
          <w:p w:rsidR="00A6208E" w:rsidRDefault="00A620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A6208E" w:rsidRDefault="00A6208E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709" w:type="dxa"/>
          </w:tcPr>
          <w:p w:rsidR="00A6208E" w:rsidRDefault="00A620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A6208E" w:rsidRDefault="00A6208E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709" w:type="dxa"/>
          </w:tcPr>
          <w:p w:rsidR="00A6208E" w:rsidRDefault="00A620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A6208E" w:rsidRDefault="00A6208E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709" w:type="dxa"/>
          </w:tcPr>
          <w:p w:rsidR="00A6208E" w:rsidRDefault="00A620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A6208E" w:rsidRDefault="00A6208E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709" w:type="dxa"/>
            <w:vMerge w:val="restart"/>
          </w:tcPr>
          <w:p w:rsidR="00A6208E" w:rsidRDefault="00A620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A6208E" w:rsidRDefault="00A6208E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A6208E" w:rsidRDefault="00A6208E"/>
        </w:tc>
        <w:tc>
          <w:tcPr>
            <w:tcW w:w="7006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A6208E" w:rsidRDefault="00A6208E"/>
        </w:tc>
        <w:tc>
          <w:tcPr>
            <w:tcW w:w="7006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709" w:type="dxa"/>
            <w:vMerge/>
          </w:tcPr>
          <w:p w:rsidR="00A6208E" w:rsidRDefault="00A6208E"/>
        </w:tc>
        <w:tc>
          <w:tcPr>
            <w:tcW w:w="7006" w:type="dxa"/>
            <w:tcBorders>
              <w:top w:val="nil"/>
            </w:tcBorders>
          </w:tcPr>
          <w:p w:rsidR="00A6208E" w:rsidRDefault="00A6208E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709" w:type="dxa"/>
          </w:tcPr>
          <w:p w:rsidR="00A6208E" w:rsidRDefault="00A620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A6208E" w:rsidRDefault="00A6208E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A6208E" w:rsidRDefault="00A6208E">
            <w:pPr>
              <w:pStyle w:val="ConsPlusNormal"/>
            </w:pPr>
          </w:p>
        </w:tc>
      </w:tr>
    </w:tbl>
    <w:p w:rsidR="00A6208E" w:rsidRDefault="00A6208E">
      <w:pPr>
        <w:pStyle w:val="ConsPlusNormal"/>
        <w:jc w:val="both"/>
      </w:pPr>
    </w:p>
    <w:p w:rsidR="00A6208E" w:rsidRDefault="00A6208E">
      <w:pPr>
        <w:pStyle w:val="ConsPlusNonformat"/>
        <w:jc w:val="both"/>
      </w:pPr>
      <w:r>
        <w:t xml:space="preserve">    Раздел 2. Сведения о расходах </w:t>
      </w:r>
      <w:hyperlink w:anchor="P609" w:history="1">
        <w:r>
          <w:rPr>
            <w:color w:val="0000FF"/>
          </w:rPr>
          <w:t>&lt;5&gt;</w:t>
        </w:r>
      </w:hyperlink>
    </w:p>
    <w:p w:rsidR="00A6208E" w:rsidRDefault="00A620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A6208E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10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A6208E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5</w:t>
            </w:r>
          </w:p>
        </w:tc>
      </w:tr>
      <w:tr w:rsidR="00A6208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2268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2268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2268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2268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2268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2268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2268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2268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</w:tr>
    </w:tbl>
    <w:p w:rsidR="00A6208E" w:rsidRDefault="00A6208E">
      <w:pPr>
        <w:pStyle w:val="ConsPlusNormal"/>
        <w:jc w:val="both"/>
      </w:pPr>
    </w:p>
    <w:p w:rsidR="00A6208E" w:rsidRDefault="00A6208E">
      <w:pPr>
        <w:pStyle w:val="ConsPlusNonformat"/>
        <w:jc w:val="both"/>
      </w:pPr>
      <w:r>
        <w:t xml:space="preserve">    Раздел 3. Сведения об имуществе</w:t>
      </w:r>
    </w:p>
    <w:p w:rsidR="00A6208E" w:rsidRDefault="00A6208E">
      <w:pPr>
        <w:pStyle w:val="ConsPlusNonformat"/>
        <w:jc w:val="both"/>
      </w:pPr>
    </w:p>
    <w:p w:rsidR="00A6208E" w:rsidRDefault="00A6208E">
      <w:pPr>
        <w:pStyle w:val="ConsPlusNonformat"/>
        <w:jc w:val="both"/>
      </w:pPr>
      <w:r>
        <w:t xml:space="preserve">    3.1. Недвижимое имущество</w:t>
      </w:r>
    </w:p>
    <w:p w:rsidR="00A6208E" w:rsidRDefault="00A620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A6208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611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612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A6208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6</w:t>
            </w:r>
          </w:p>
        </w:tc>
      </w:tr>
      <w:tr w:rsidR="00A6208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  <w:r>
              <w:t xml:space="preserve">Земельные участки </w:t>
            </w:r>
            <w:hyperlink w:anchor="P613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1932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1932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1932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1932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1932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</w:tr>
    </w:tbl>
    <w:p w:rsidR="00A6208E" w:rsidRDefault="00A6208E">
      <w:pPr>
        <w:pStyle w:val="ConsPlusNormal"/>
        <w:jc w:val="both"/>
      </w:pPr>
    </w:p>
    <w:p w:rsidR="00A6208E" w:rsidRDefault="00A6208E">
      <w:pPr>
        <w:pStyle w:val="ConsPlusNonformat"/>
        <w:jc w:val="both"/>
      </w:pPr>
      <w:r>
        <w:t xml:space="preserve">    3.2. Транспортные средства</w:t>
      </w:r>
    </w:p>
    <w:p w:rsidR="00A6208E" w:rsidRDefault="00A620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A6208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614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A6208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4</w:t>
            </w:r>
          </w:p>
        </w:tc>
      </w:tr>
      <w:tr w:rsidR="00A6208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3346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3346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</w:tr>
      <w:tr w:rsidR="00A6208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</w:tr>
      <w:tr w:rsidR="00A6208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3346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</w:tr>
      <w:tr w:rsidR="00A6208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</w:tr>
      <w:tr w:rsidR="00A6208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3346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3346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3346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3346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6208E" w:rsidRDefault="00A6208E">
            <w:pPr>
              <w:pStyle w:val="ConsPlusNormal"/>
            </w:pPr>
          </w:p>
        </w:tc>
      </w:tr>
      <w:tr w:rsidR="00A6208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208E" w:rsidRDefault="00A6208E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6208E" w:rsidRDefault="00A6208E">
            <w:pPr>
              <w:pStyle w:val="ConsPlusNormal"/>
            </w:pPr>
          </w:p>
        </w:tc>
      </w:tr>
    </w:tbl>
    <w:p w:rsidR="00A6208E" w:rsidRDefault="00A6208E">
      <w:pPr>
        <w:pStyle w:val="ConsPlusNormal"/>
        <w:jc w:val="both"/>
      </w:pPr>
    </w:p>
    <w:p w:rsidR="00A6208E" w:rsidRDefault="00A6208E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A6208E" w:rsidRDefault="00A620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A6208E">
        <w:tc>
          <w:tcPr>
            <w:tcW w:w="564" w:type="dxa"/>
          </w:tcPr>
          <w:p w:rsidR="00A6208E" w:rsidRDefault="00A620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A6208E" w:rsidRDefault="00A6208E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A6208E" w:rsidRDefault="00A6208E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15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</w:tcPr>
          <w:p w:rsidR="00A6208E" w:rsidRDefault="00A6208E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A6208E" w:rsidRDefault="00A6208E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16" w:history="1">
              <w:r>
                <w:rPr>
                  <w:color w:val="0000FF"/>
                </w:rPr>
                <w:t>&lt;12&gt;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A6208E" w:rsidRDefault="00A6208E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17" w:history="1">
              <w:r>
                <w:rPr>
                  <w:color w:val="0000FF"/>
                </w:rPr>
                <w:t>&lt;13&gt;</w:t>
              </w:r>
            </w:hyperlink>
            <w:r>
              <w:t xml:space="preserve"> (руб.)</w:t>
            </w:r>
          </w:p>
        </w:tc>
      </w:tr>
      <w:tr w:rsidR="00A6208E">
        <w:tc>
          <w:tcPr>
            <w:tcW w:w="564" w:type="dxa"/>
          </w:tcPr>
          <w:p w:rsidR="00A6208E" w:rsidRDefault="00A620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A6208E" w:rsidRDefault="00A620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A6208E" w:rsidRDefault="00A620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A6208E" w:rsidRDefault="00A620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A6208E" w:rsidRDefault="00A620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A6208E" w:rsidRDefault="00A6208E">
            <w:pPr>
              <w:pStyle w:val="ConsPlusNormal"/>
              <w:jc w:val="center"/>
            </w:pPr>
            <w:r>
              <w:t>6</w:t>
            </w:r>
          </w:p>
        </w:tc>
      </w:tr>
      <w:tr w:rsidR="00A6208E">
        <w:tc>
          <w:tcPr>
            <w:tcW w:w="564" w:type="dxa"/>
          </w:tcPr>
          <w:p w:rsidR="00A6208E" w:rsidRDefault="00A620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596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441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44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2268" w:type="dxa"/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64" w:type="dxa"/>
          </w:tcPr>
          <w:p w:rsidR="00A6208E" w:rsidRDefault="00A620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596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441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44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2268" w:type="dxa"/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64" w:type="dxa"/>
          </w:tcPr>
          <w:p w:rsidR="00A6208E" w:rsidRDefault="00A620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596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441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44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2268" w:type="dxa"/>
          </w:tcPr>
          <w:p w:rsidR="00A6208E" w:rsidRDefault="00A6208E">
            <w:pPr>
              <w:pStyle w:val="ConsPlusNormal"/>
            </w:pPr>
          </w:p>
        </w:tc>
      </w:tr>
    </w:tbl>
    <w:p w:rsidR="00A6208E" w:rsidRDefault="00A6208E">
      <w:pPr>
        <w:pStyle w:val="ConsPlusNormal"/>
        <w:jc w:val="both"/>
      </w:pPr>
    </w:p>
    <w:p w:rsidR="00A6208E" w:rsidRDefault="00A6208E">
      <w:pPr>
        <w:pStyle w:val="ConsPlusNonformat"/>
        <w:jc w:val="both"/>
      </w:pPr>
      <w:bookmarkStart w:id="2" w:name="P426"/>
      <w:bookmarkEnd w:id="2"/>
      <w:r>
        <w:t xml:space="preserve">    Раздел 5. Сведения о ценных бумагах</w:t>
      </w:r>
    </w:p>
    <w:p w:rsidR="00A6208E" w:rsidRDefault="00A6208E">
      <w:pPr>
        <w:pStyle w:val="ConsPlusNonformat"/>
        <w:jc w:val="both"/>
      </w:pPr>
    </w:p>
    <w:p w:rsidR="00A6208E" w:rsidRDefault="00A6208E">
      <w:pPr>
        <w:pStyle w:val="ConsPlusNonformat"/>
        <w:jc w:val="both"/>
      </w:pPr>
      <w:bookmarkStart w:id="3" w:name="P428"/>
      <w:bookmarkEnd w:id="3"/>
      <w:r>
        <w:t xml:space="preserve">    5.1. Акции и иное участие в коммерческих организациях и фондах</w:t>
      </w:r>
    </w:p>
    <w:p w:rsidR="00A6208E" w:rsidRDefault="00A620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A6208E">
        <w:tc>
          <w:tcPr>
            <w:tcW w:w="550" w:type="dxa"/>
          </w:tcPr>
          <w:p w:rsidR="00A6208E" w:rsidRDefault="00A620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A6208E" w:rsidRDefault="00A6208E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18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</w:tcPr>
          <w:p w:rsidR="00A6208E" w:rsidRDefault="00A6208E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A6208E" w:rsidRDefault="00A6208E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619" w:history="1">
              <w:r>
                <w:rPr>
                  <w:color w:val="0000FF"/>
                </w:rPr>
                <w:t>&lt;15&gt;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A6208E" w:rsidRDefault="00A6208E">
            <w:pPr>
              <w:pStyle w:val="ConsPlusNormal"/>
              <w:jc w:val="center"/>
            </w:pPr>
            <w:r>
              <w:t xml:space="preserve">Доля участия </w:t>
            </w:r>
            <w:hyperlink w:anchor="P620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</w:tcPr>
          <w:p w:rsidR="00A6208E" w:rsidRDefault="00A6208E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621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A6208E">
        <w:tc>
          <w:tcPr>
            <w:tcW w:w="550" w:type="dxa"/>
          </w:tcPr>
          <w:p w:rsidR="00A6208E" w:rsidRDefault="00A620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A6208E" w:rsidRDefault="00A620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A6208E" w:rsidRDefault="00A620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A6208E" w:rsidRDefault="00A620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A6208E" w:rsidRDefault="00A620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A6208E" w:rsidRDefault="00A6208E">
            <w:pPr>
              <w:pStyle w:val="ConsPlusNormal"/>
              <w:jc w:val="center"/>
            </w:pPr>
            <w:r>
              <w:t>6</w:t>
            </w:r>
          </w:p>
        </w:tc>
      </w:tr>
      <w:tr w:rsidR="00A6208E">
        <w:tc>
          <w:tcPr>
            <w:tcW w:w="550" w:type="dxa"/>
          </w:tcPr>
          <w:p w:rsidR="00A6208E" w:rsidRDefault="00A620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A6208E" w:rsidRDefault="00A6208E">
            <w:pPr>
              <w:pStyle w:val="ConsPlusNormal"/>
            </w:pPr>
          </w:p>
        </w:tc>
        <w:tc>
          <w:tcPr>
            <w:tcW w:w="221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567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23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540" w:type="dxa"/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50" w:type="dxa"/>
          </w:tcPr>
          <w:p w:rsidR="00A6208E" w:rsidRDefault="00A620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A6208E" w:rsidRDefault="00A6208E">
            <w:pPr>
              <w:pStyle w:val="ConsPlusNormal"/>
            </w:pPr>
          </w:p>
        </w:tc>
        <w:tc>
          <w:tcPr>
            <w:tcW w:w="221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567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23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540" w:type="dxa"/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50" w:type="dxa"/>
          </w:tcPr>
          <w:p w:rsidR="00A6208E" w:rsidRDefault="00A620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A6208E" w:rsidRDefault="00A6208E">
            <w:pPr>
              <w:pStyle w:val="ConsPlusNormal"/>
            </w:pPr>
          </w:p>
        </w:tc>
        <w:tc>
          <w:tcPr>
            <w:tcW w:w="221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567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23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540" w:type="dxa"/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50" w:type="dxa"/>
          </w:tcPr>
          <w:p w:rsidR="00A6208E" w:rsidRDefault="00A620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A6208E" w:rsidRDefault="00A6208E">
            <w:pPr>
              <w:pStyle w:val="ConsPlusNormal"/>
            </w:pPr>
          </w:p>
        </w:tc>
        <w:tc>
          <w:tcPr>
            <w:tcW w:w="221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567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23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540" w:type="dxa"/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50" w:type="dxa"/>
          </w:tcPr>
          <w:p w:rsidR="00A6208E" w:rsidRDefault="00A620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A6208E" w:rsidRDefault="00A6208E">
            <w:pPr>
              <w:pStyle w:val="ConsPlusNormal"/>
            </w:pPr>
          </w:p>
        </w:tc>
        <w:tc>
          <w:tcPr>
            <w:tcW w:w="221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567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23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540" w:type="dxa"/>
          </w:tcPr>
          <w:p w:rsidR="00A6208E" w:rsidRDefault="00A6208E">
            <w:pPr>
              <w:pStyle w:val="ConsPlusNormal"/>
            </w:pPr>
          </w:p>
        </w:tc>
      </w:tr>
    </w:tbl>
    <w:p w:rsidR="00A6208E" w:rsidRDefault="00A6208E">
      <w:pPr>
        <w:pStyle w:val="ConsPlusNormal"/>
        <w:jc w:val="both"/>
      </w:pPr>
    </w:p>
    <w:p w:rsidR="00A6208E" w:rsidRDefault="00A6208E">
      <w:pPr>
        <w:pStyle w:val="ConsPlusNonformat"/>
        <w:jc w:val="both"/>
      </w:pPr>
      <w:r>
        <w:t xml:space="preserve">   5.2. Иные ценные бумаги</w:t>
      </w:r>
    </w:p>
    <w:p w:rsidR="00A6208E" w:rsidRDefault="00A620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A6208E">
        <w:tc>
          <w:tcPr>
            <w:tcW w:w="522" w:type="dxa"/>
          </w:tcPr>
          <w:p w:rsidR="00A6208E" w:rsidRDefault="00A620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A6208E" w:rsidRDefault="00A6208E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22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</w:tcPr>
          <w:p w:rsidR="00A6208E" w:rsidRDefault="00A6208E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A6208E" w:rsidRDefault="00A6208E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A6208E" w:rsidRDefault="00A6208E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A6208E" w:rsidRDefault="00A6208E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23" w:history="1">
              <w:r>
                <w:rPr>
                  <w:color w:val="0000FF"/>
                </w:rPr>
                <w:t>&lt;19&gt;</w:t>
              </w:r>
            </w:hyperlink>
            <w:r>
              <w:t xml:space="preserve"> (руб.)</w:t>
            </w:r>
          </w:p>
        </w:tc>
      </w:tr>
      <w:tr w:rsidR="00A6208E">
        <w:tc>
          <w:tcPr>
            <w:tcW w:w="522" w:type="dxa"/>
          </w:tcPr>
          <w:p w:rsidR="00A6208E" w:rsidRDefault="00A620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A6208E" w:rsidRDefault="00A620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A6208E" w:rsidRDefault="00A620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A6208E" w:rsidRDefault="00A620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A6208E" w:rsidRDefault="00A620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A6208E" w:rsidRDefault="00A6208E">
            <w:pPr>
              <w:pStyle w:val="ConsPlusNormal"/>
              <w:jc w:val="center"/>
            </w:pPr>
            <w:r>
              <w:t>6</w:t>
            </w:r>
          </w:p>
        </w:tc>
      </w:tr>
      <w:tr w:rsidR="00A6208E">
        <w:tc>
          <w:tcPr>
            <w:tcW w:w="522" w:type="dxa"/>
          </w:tcPr>
          <w:p w:rsidR="00A6208E" w:rsidRDefault="00A620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946" w:type="dxa"/>
          </w:tcPr>
          <w:p w:rsidR="00A6208E" w:rsidRDefault="00A6208E">
            <w:pPr>
              <w:pStyle w:val="ConsPlusNormal"/>
            </w:pPr>
          </w:p>
        </w:tc>
        <w:tc>
          <w:tcPr>
            <w:tcW w:w="2547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65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610" w:type="dxa"/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22" w:type="dxa"/>
          </w:tcPr>
          <w:p w:rsidR="00A6208E" w:rsidRDefault="00A620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946" w:type="dxa"/>
          </w:tcPr>
          <w:p w:rsidR="00A6208E" w:rsidRDefault="00A6208E">
            <w:pPr>
              <w:pStyle w:val="ConsPlusNormal"/>
            </w:pPr>
          </w:p>
        </w:tc>
        <w:tc>
          <w:tcPr>
            <w:tcW w:w="2547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65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610" w:type="dxa"/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22" w:type="dxa"/>
          </w:tcPr>
          <w:p w:rsidR="00A6208E" w:rsidRDefault="00A620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946" w:type="dxa"/>
          </w:tcPr>
          <w:p w:rsidR="00A6208E" w:rsidRDefault="00A6208E">
            <w:pPr>
              <w:pStyle w:val="ConsPlusNormal"/>
            </w:pPr>
          </w:p>
        </w:tc>
        <w:tc>
          <w:tcPr>
            <w:tcW w:w="2547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65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610" w:type="dxa"/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22" w:type="dxa"/>
          </w:tcPr>
          <w:p w:rsidR="00A6208E" w:rsidRDefault="00A620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946" w:type="dxa"/>
          </w:tcPr>
          <w:p w:rsidR="00A6208E" w:rsidRDefault="00A6208E">
            <w:pPr>
              <w:pStyle w:val="ConsPlusNormal"/>
            </w:pPr>
          </w:p>
        </w:tc>
        <w:tc>
          <w:tcPr>
            <w:tcW w:w="2547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65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610" w:type="dxa"/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22" w:type="dxa"/>
          </w:tcPr>
          <w:p w:rsidR="00A6208E" w:rsidRDefault="00A620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946" w:type="dxa"/>
          </w:tcPr>
          <w:p w:rsidR="00A6208E" w:rsidRDefault="00A6208E">
            <w:pPr>
              <w:pStyle w:val="ConsPlusNormal"/>
            </w:pPr>
          </w:p>
        </w:tc>
        <w:tc>
          <w:tcPr>
            <w:tcW w:w="2547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65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610" w:type="dxa"/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22" w:type="dxa"/>
          </w:tcPr>
          <w:p w:rsidR="00A6208E" w:rsidRDefault="00A620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946" w:type="dxa"/>
          </w:tcPr>
          <w:p w:rsidR="00A6208E" w:rsidRDefault="00A6208E">
            <w:pPr>
              <w:pStyle w:val="ConsPlusNormal"/>
            </w:pPr>
          </w:p>
        </w:tc>
        <w:tc>
          <w:tcPr>
            <w:tcW w:w="2547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65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610" w:type="dxa"/>
          </w:tcPr>
          <w:p w:rsidR="00A6208E" w:rsidRDefault="00A6208E">
            <w:pPr>
              <w:pStyle w:val="ConsPlusNormal"/>
            </w:pPr>
          </w:p>
        </w:tc>
      </w:tr>
    </w:tbl>
    <w:p w:rsidR="00A6208E" w:rsidRDefault="00A6208E">
      <w:pPr>
        <w:pStyle w:val="ConsPlusNormal"/>
        <w:jc w:val="both"/>
      </w:pPr>
    </w:p>
    <w:p w:rsidR="00A6208E" w:rsidRDefault="00A6208E">
      <w:pPr>
        <w:pStyle w:val="ConsPlusNonformat"/>
        <w:jc w:val="both"/>
      </w:pPr>
      <w:r>
        <w:t xml:space="preserve">    Итого   по   </w:t>
      </w:r>
      <w:hyperlink w:anchor="P426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A6208E" w:rsidRDefault="00A6208E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A6208E" w:rsidRDefault="00A6208E">
      <w:pPr>
        <w:pStyle w:val="ConsPlusNonformat"/>
        <w:jc w:val="both"/>
      </w:pPr>
      <w:r>
        <w:t>организациях (руб.), ______________________________________________________</w:t>
      </w:r>
    </w:p>
    <w:p w:rsidR="00A6208E" w:rsidRDefault="00A6208E">
      <w:pPr>
        <w:pStyle w:val="ConsPlusNonformat"/>
        <w:jc w:val="both"/>
      </w:pPr>
      <w:r>
        <w:t>______________________________________.</w:t>
      </w:r>
    </w:p>
    <w:p w:rsidR="00A6208E" w:rsidRDefault="00A6208E">
      <w:pPr>
        <w:pStyle w:val="ConsPlusNonformat"/>
        <w:jc w:val="both"/>
      </w:pPr>
    </w:p>
    <w:p w:rsidR="00A6208E" w:rsidRDefault="00A6208E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A6208E" w:rsidRDefault="00A6208E">
      <w:pPr>
        <w:pStyle w:val="ConsPlusNonformat"/>
        <w:jc w:val="both"/>
      </w:pPr>
    </w:p>
    <w:p w:rsidR="00A6208E" w:rsidRDefault="00A6208E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24" w:history="1">
        <w:r>
          <w:rPr>
            <w:color w:val="0000FF"/>
          </w:rPr>
          <w:t>&lt;20&gt;</w:t>
        </w:r>
      </w:hyperlink>
    </w:p>
    <w:p w:rsidR="00A6208E" w:rsidRDefault="00A620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A6208E">
        <w:tc>
          <w:tcPr>
            <w:tcW w:w="522" w:type="dxa"/>
          </w:tcPr>
          <w:p w:rsidR="00A6208E" w:rsidRDefault="00A620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A6208E" w:rsidRDefault="00A6208E">
            <w:pPr>
              <w:pStyle w:val="ConsPlusNormal"/>
              <w:jc w:val="center"/>
            </w:pPr>
            <w:r>
              <w:t xml:space="preserve">Вид имущества </w:t>
            </w:r>
            <w:hyperlink w:anchor="P625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</w:tcPr>
          <w:p w:rsidR="00A6208E" w:rsidRDefault="00A6208E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26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</w:tcPr>
          <w:p w:rsidR="00A6208E" w:rsidRDefault="00A6208E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27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</w:tcPr>
          <w:p w:rsidR="00A6208E" w:rsidRDefault="00A6208E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A6208E" w:rsidRDefault="00A6208E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A6208E">
        <w:tc>
          <w:tcPr>
            <w:tcW w:w="522" w:type="dxa"/>
          </w:tcPr>
          <w:p w:rsidR="00A6208E" w:rsidRDefault="00A620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A6208E" w:rsidRDefault="00A620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A6208E" w:rsidRDefault="00A620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A6208E" w:rsidRDefault="00A620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A6208E" w:rsidRDefault="00A620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A6208E" w:rsidRDefault="00A6208E">
            <w:pPr>
              <w:pStyle w:val="ConsPlusNormal"/>
              <w:jc w:val="center"/>
            </w:pPr>
            <w:r>
              <w:t>6</w:t>
            </w:r>
          </w:p>
        </w:tc>
      </w:tr>
      <w:tr w:rsidR="00A6208E">
        <w:tc>
          <w:tcPr>
            <w:tcW w:w="522" w:type="dxa"/>
          </w:tcPr>
          <w:p w:rsidR="00A6208E" w:rsidRDefault="00A620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93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805" w:type="dxa"/>
          </w:tcPr>
          <w:p w:rsidR="00A6208E" w:rsidRDefault="00A6208E">
            <w:pPr>
              <w:pStyle w:val="ConsPlusNormal"/>
            </w:pPr>
          </w:p>
        </w:tc>
        <w:tc>
          <w:tcPr>
            <w:tcW w:w="228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358" w:type="dxa"/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22" w:type="dxa"/>
          </w:tcPr>
          <w:p w:rsidR="00A6208E" w:rsidRDefault="00A620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93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805" w:type="dxa"/>
          </w:tcPr>
          <w:p w:rsidR="00A6208E" w:rsidRDefault="00A6208E">
            <w:pPr>
              <w:pStyle w:val="ConsPlusNormal"/>
            </w:pPr>
          </w:p>
        </w:tc>
        <w:tc>
          <w:tcPr>
            <w:tcW w:w="228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358" w:type="dxa"/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22" w:type="dxa"/>
          </w:tcPr>
          <w:p w:rsidR="00A6208E" w:rsidRDefault="00A620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93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805" w:type="dxa"/>
          </w:tcPr>
          <w:p w:rsidR="00A6208E" w:rsidRDefault="00A6208E">
            <w:pPr>
              <w:pStyle w:val="ConsPlusNormal"/>
            </w:pPr>
          </w:p>
        </w:tc>
        <w:tc>
          <w:tcPr>
            <w:tcW w:w="228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358" w:type="dxa"/>
          </w:tcPr>
          <w:p w:rsidR="00A6208E" w:rsidRDefault="00A6208E">
            <w:pPr>
              <w:pStyle w:val="ConsPlusNormal"/>
            </w:pPr>
          </w:p>
        </w:tc>
      </w:tr>
    </w:tbl>
    <w:p w:rsidR="00A6208E" w:rsidRDefault="00A6208E">
      <w:pPr>
        <w:pStyle w:val="ConsPlusNormal"/>
        <w:jc w:val="both"/>
      </w:pPr>
    </w:p>
    <w:p w:rsidR="00A6208E" w:rsidRDefault="00A6208E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628" w:history="1">
        <w:r>
          <w:rPr>
            <w:color w:val="0000FF"/>
          </w:rPr>
          <w:t>&lt;24&gt;</w:t>
        </w:r>
      </w:hyperlink>
    </w:p>
    <w:p w:rsidR="00A6208E" w:rsidRDefault="00A620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A6208E">
        <w:tc>
          <w:tcPr>
            <w:tcW w:w="578" w:type="dxa"/>
          </w:tcPr>
          <w:p w:rsidR="00A6208E" w:rsidRDefault="00A620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A6208E" w:rsidRDefault="00A6208E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629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</w:tcPr>
          <w:p w:rsidR="00A6208E" w:rsidRDefault="00A6208E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630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</w:tcPr>
          <w:p w:rsidR="00A6208E" w:rsidRDefault="00A6208E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631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</w:tcPr>
          <w:p w:rsidR="00A6208E" w:rsidRDefault="00A6208E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632" w:history="1">
              <w:r>
                <w:rPr>
                  <w:color w:val="0000FF"/>
                </w:rPr>
                <w:t>&lt;28&gt;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A6208E" w:rsidRDefault="00A6208E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633" w:history="1">
              <w:r>
                <w:rPr>
                  <w:color w:val="0000FF"/>
                </w:rPr>
                <w:t>&lt;29&gt;</w:t>
              </w:r>
            </w:hyperlink>
          </w:p>
        </w:tc>
      </w:tr>
      <w:tr w:rsidR="00A6208E">
        <w:tc>
          <w:tcPr>
            <w:tcW w:w="578" w:type="dxa"/>
          </w:tcPr>
          <w:p w:rsidR="00A6208E" w:rsidRDefault="00A620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A6208E" w:rsidRDefault="00A620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A6208E" w:rsidRDefault="00A620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A6208E" w:rsidRDefault="00A620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A6208E" w:rsidRDefault="00A620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A6208E" w:rsidRDefault="00A6208E">
            <w:pPr>
              <w:pStyle w:val="ConsPlusNormal"/>
              <w:jc w:val="center"/>
            </w:pPr>
            <w:r>
              <w:t>6</w:t>
            </w:r>
          </w:p>
        </w:tc>
      </w:tr>
      <w:tr w:rsidR="00A6208E">
        <w:tc>
          <w:tcPr>
            <w:tcW w:w="578" w:type="dxa"/>
          </w:tcPr>
          <w:p w:rsidR="00A6208E" w:rsidRDefault="00A620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456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694" w:type="dxa"/>
          </w:tcPr>
          <w:p w:rsidR="00A6208E" w:rsidRDefault="00A6208E">
            <w:pPr>
              <w:pStyle w:val="ConsPlusNormal"/>
            </w:pPr>
          </w:p>
        </w:tc>
        <w:tc>
          <w:tcPr>
            <w:tcW w:w="2785" w:type="dxa"/>
          </w:tcPr>
          <w:p w:rsidR="00A6208E" w:rsidRDefault="00A6208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78" w:type="dxa"/>
          </w:tcPr>
          <w:p w:rsidR="00A6208E" w:rsidRDefault="00A620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456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694" w:type="dxa"/>
          </w:tcPr>
          <w:p w:rsidR="00A6208E" w:rsidRDefault="00A6208E">
            <w:pPr>
              <w:pStyle w:val="ConsPlusNormal"/>
            </w:pPr>
          </w:p>
        </w:tc>
        <w:tc>
          <w:tcPr>
            <w:tcW w:w="2785" w:type="dxa"/>
          </w:tcPr>
          <w:p w:rsidR="00A6208E" w:rsidRDefault="00A6208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A6208E" w:rsidRDefault="00A6208E">
            <w:pPr>
              <w:pStyle w:val="ConsPlusNormal"/>
            </w:pPr>
          </w:p>
        </w:tc>
      </w:tr>
      <w:tr w:rsidR="00A6208E">
        <w:tc>
          <w:tcPr>
            <w:tcW w:w="578" w:type="dxa"/>
          </w:tcPr>
          <w:p w:rsidR="00A6208E" w:rsidRDefault="00A620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456" w:type="dxa"/>
          </w:tcPr>
          <w:p w:rsidR="00A6208E" w:rsidRDefault="00A6208E">
            <w:pPr>
              <w:pStyle w:val="ConsPlusNormal"/>
            </w:pPr>
          </w:p>
        </w:tc>
        <w:tc>
          <w:tcPr>
            <w:tcW w:w="1694" w:type="dxa"/>
          </w:tcPr>
          <w:p w:rsidR="00A6208E" w:rsidRDefault="00A6208E">
            <w:pPr>
              <w:pStyle w:val="ConsPlusNormal"/>
            </w:pPr>
          </w:p>
        </w:tc>
        <w:tc>
          <w:tcPr>
            <w:tcW w:w="2785" w:type="dxa"/>
          </w:tcPr>
          <w:p w:rsidR="00A6208E" w:rsidRDefault="00A6208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A6208E" w:rsidRDefault="00A6208E">
            <w:pPr>
              <w:pStyle w:val="ConsPlusNormal"/>
            </w:pPr>
          </w:p>
        </w:tc>
      </w:tr>
    </w:tbl>
    <w:p w:rsidR="00A6208E" w:rsidRDefault="00A6208E">
      <w:pPr>
        <w:pStyle w:val="ConsPlusNormal"/>
        <w:jc w:val="both"/>
      </w:pPr>
    </w:p>
    <w:p w:rsidR="00A6208E" w:rsidRDefault="00A6208E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A6208E" w:rsidRDefault="00A6208E">
      <w:pPr>
        <w:pStyle w:val="ConsPlusNonformat"/>
        <w:jc w:val="both"/>
      </w:pPr>
    </w:p>
    <w:p w:rsidR="00A6208E" w:rsidRDefault="00A6208E">
      <w:pPr>
        <w:pStyle w:val="ConsPlusNonformat"/>
        <w:jc w:val="both"/>
      </w:pPr>
      <w:r>
        <w:t>"__" _______________ 20__ г. ______________________________________________</w:t>
      </w:r>
    </w:p>
    <w:p w:rsidR="00A6208E" w:rsidRDefault="00A6208E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A6208E" w:rsidRDefault="00A6208E">
      <w:pPr>
        <w:pStyle w:val="ConsPlusNonformat"/>
        <w:jc w:val="both"/>
      </w:pPr>
      <w:r>
        <w:t>___________________________________________________________________________</w:t>
      </w:r>
    </w:p>
    <w:p w:rsidR="00A6208E" w:rsidRDefault="00A6208E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A6208E" w:rsidRDefault="00A6208E">
      <w:pPr>
        <w:sectPr w:rsidR="00A6208E">
          <w:pgSz w:w="16838" w:h="11905"/>
          <w:pgMar w:top="1701" w:right="1134" w:bottom="850" w:left="1134" w:header="0" w:footer="0" w:gutter="0"/>
          <w:cols w:space="720"/>
        </w:sectPr>
      </w:pPr>
    </w:p>
    <w:p w:rsidR="00A6208E" w:rsidRDefault="00A6208E">
      <w:pPr>
        <w:pStyle w:val="ConsPlusNormal"/>
        <w:jc w:val="both"/>
      </w:pPr>
    </w:p>
    <w:p w:rsidR="00A6208E" w:rsidRDefault="00A6208E">
      <w:pPr>
        <w:pStyle w:val="ConsPlusNormal"/>
        <w:ind w:firstLine="540"/>
        <w:jc w:val="both"/>
      </w:pPr>
      <w:r>
        <w:t>--------------------------------</w:t>
      </w:r>
    </w:p>
    <w:p w:rsidR="00A6208E" w:rsidRDefault="00A6208E">
      <w:pPr>
        <w:pStyle w:val="ConsPlusNormal"/>
        <w:ind w:firstLine="540"/>
        <w:jc w:val="both"/>
      </w:pPr>
      <w:bookmarkStart w:id="4" w:name="P605"/>
      <w:bookmarkEnd w:id="4"/>
      <w: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A6208E" w:rsidRDefault="00A6208E">
      <w:pPr>
        <w:pStyle w:val="ConsPlusNormal"/>
        <w:ind w:firstLine="540"/>
        <w:jc w:val="both"/>
      </w:pPr>
      <w:bookmarkStart w:id="5" w:name="P606"/>
      <w:bookmarkEnd w:id="5"/>
      <w: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A6208E" w:rsidRDefault="00A6208E">
      <w:pPr>
        <w:pStyle w:val="ConsPlusNormal"/>
        <w:ind w:firstLine="540"/>
        <w:jc w:val="both"/>
      </w:pPr>
      <w:bookmarkStart w:id="6" w:name="P607"/>
      <w:bookmarkEnd w:id="6"/>
      <w:r>
        <w:t>&lt;3&gt; Указываются доходы (включая пенсии, пособия, иные выплаты) за отчетный период.</w:t>
      </w:r>
    </w:p>
    <w:p w:rsidR="00A6208E" w:rsidRDefault="00A6208E">
      <w:pPr>
        <w:pStyle w:val="ConsPlusNormal"/>
        <w:ind w:firstLine="540"/>
        <w:jc w:val="both"/>
      </w:pPr>
      <w:bookmarkStart w:id="7" w:name="P608"/>
      <w:bookmarkEnd w:id="7"/>
      <w:r>
        <w:t>&lt;4&gt; Доход, полученный в иностранной валюте, указывается в рублях по курсу Банка России на дату получения дохода.</w:t>
      </w:r>
    </w:p>
    <w:p w:rsidR="00A6208E" w:rsidRDefault="00A6208E">
      <w:pPr>
        <w:pStyle w:val="ConsPlusNormal"/>
        <w:ind w:firstLine="540"/>
        <w:jc w:val="both"/>
      </w:pPr>
      <w:bookmarkStart w:id="8" w:name="P609"/>
      <w:bookmarkEnd w:id="8"/>
      <w:r>
        <w:t xml:space="preserve">&lt;5&gt; Сведения о расходах представляются в случаях, установленных </w:t>
      </w:r>
      <w:hyperlink r:id="rId40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A6208E" w:rsidRDefault="00A6208E">
      <w:pPr>
        <w:pStyle w:val="ConsPlusNormal"/>
        <w:ind w:firstLine="540"/>
        <w:jc w:val="both"/>
      </w:pPr>
      <w:bookmarkStart w:id="9" w:name="P610"/>
      <w:bookmarkEnd w:id="9"/>
      <w: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6208E" w:rsidRDefault="00A6208E">
      <w:pPr>
        <w:pStyle w:val="ConsPlusNormal"/>
        <w:ind w:firstLine="540"/>
        <w:jc w:val="both"/>
      </w:pPr>
      <w:bookmarkStart w:id="10" w:name="P611"/>
      <w:bookmarkEnd w:id="10"/>
      <w: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A6208E" w:rsidRDefault="00A6208E">
      <w:pPr>
        <w:pStyle w:val="ConsPlusNormal"/>
        <w:ind w:firstLine="540"/>
        <w:jc w:val="both"/>
      </w:pPr>
      <w:bookmarkStart w:id="11" w:name="P612"/>
      <w:bookmarkEnd w:id="11"/>
      <w:r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41" w:history="1">
        <w:r>
          <w:rPr>
            <w:color w:val="0000FF"/>
          </w:rPr>
          <w:t>частью 1 статьи 4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A6208E" w:rsidRDefault="00A6208E">
      <w:pPr>
        <w:pStyle w:val="ConsPlusNormal"/>
        <w:ind w:firstLine="540"/>
        <w:jc w:val="both"/>
      </w:pPr>
      <w:bookmarkStart w:id="12" w:name="P613"/>
      <w:bookmarkEnd w:id="12"/>
      <w: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6208E" w:rsidRDefault="00A6208E">
      <w:pPr>
        <w:pStyle w:val="ConsPlusNormal"/>
        <w:ind w:firstLine="540"/>
        <w:jc w:val="both"/>
      </w:pPr>
      <w:bookmarkStart w:id="13" w:name="P614"/>
      <w:bookmarkEnd w:id="13"/>
      <w: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A6208E" w:rsidRDefault="00A6208E">
      <w:pPr>
        <w:pStyle w:val="ConsPlusNormal"/>
        <w:ind w:firstLine="540"/>
        <w:jc w:val="both"/>
      </w:pPr>
      <w:bookmarkStart w:id="14" w:name="P615"/>
      <w:bookmarkEnd w:id="14"/>
      <w:r>
        <w:t>&lt;11&gt; Указываются вид счета (депозитный, текущий, расчетный, ссудный и другие) и валюта счета.</w:t>
      </w:r>
    </w:p>
    <w:p w:rsidR="00A6208E" w:rsidRDefault="00A6208E">
      <w:pPr>
        <w:pStyle w:val="ConsPlusNormal"/>
        <w:ind w:firstLine="540"/>
        <w:jc w:val="both"/>
      </w:pPr>
      <w:bookmarkStart w:id="15" w:name="P616"/>
      <w:bookmarkEnd w:id="15"/>
      <w: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6208E" w:rsidRDefault="00A6208E">
      <w:pPr>
        <w:pStyle w:val="ConsPlusNormal"/>
        <w:ind w:firstLine="540"/>
        <w:jc w:val="both"/>
      </w:pPr>
      <w:bookmarkStart w:id="16" w:name="P617"/>
      <w:bookmarkEnd w:id="16"/>
      <w: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A6208E" w:rsidRDefault="00A6208E">
      <w:pPr>
        <w:pStyle w:val="ConsPlusNormal"/>
        <w:ind w:firstLine="540"/>
        <w:jc w:val="both"/>
      </w:pPr>
      <w:bookmarkStart w:id="17" w:name="P618"/>
      <w:bookmarkEnd w:id="17"/>
      <w: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A6208E" w:rsidRDefault="00A6208E">
      <w:pPr>
        <w:pStyle w:val="ConsPlusNormal"/>
        <w:ind w:firstLine="540"/>
        <w:jc w:val="both"/>
      </w:pPr>
      <w:bookmarkStart w:id="18" w:name="P619"/>
      <w:bookmarkEnd w:id="18"/>
      <w: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6208E" w:rsidRDefault="00A6208E">
      <w:pPr>
        <w:pStyle w:val="ConsPlusNormal"/>
        <w:ind w:firstLine="540"/>
        <w:jc w:val="both"/>
      </w:pPr>
      <w:bookmarkStart w:id="19" w:name="P620"/>
      <w:bookmarkEnd w:id="19"/>
      <w: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6208E" w:rsidRDefault="00A6208E">
      <w:pPr>
        <w:pStyle w:val="ConsPlusNormal"/>
        <w:ind w:firstLine="540"/>
        <w:jc w:val="both"/>
      </w:pPr>
      <w:bookmarkStart w:id="20" w:name="P621"/>
      <w:bookmarkEnd w:id="20"/>
      <w: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A6208E" w:rsidRDefault="00A6208E">
      <w:pPr>
        <w:pStyle w:val="ConsPlusNormal"/>
        <w:ind w:firstLine="540"/>
        <w:jc w:val="both"/>
      </w:pPr>
      <w:bookmarkStart w:id="21" w:name="P622"/>
      <w:bookmarkEnd w:id="21"/>
      <w:r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428" w:history="1">
        <w:r>
          <w:rPr>
            <w:color w:val="0000FF"/>
          </w:rPr>
          <w:t>подразделе 5.1</w:t>
        </w:r>
      </w:hyperlink>
      <w:r>
        <w:t xml:space="preserve"> "Акции и иное участие в коммерческих организациях и фондах".</w:t>
      </w:r>
    </w:p>
    <w:p w:rsidR="00A6208E" w:rsidRDefault="00A6208E">
      <w:pPr>
        <w:pStyle w:val="ConsPlusNormal"/>
        <w:ind w:firstLine="540"/>
        <w:jc w:val="both"/>
      </w:pPr>
      <w:bookmarkStart w:id="22" w:name="P623"/>
      <w:bookmarkEnd w:id="22"/>
      <w: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6208E" w:rsidRDefault="00A6208E">
      <w:pPr>
        <w:pStyle w:val="ConsPlusNormal"/>
        <w:ind w:firstLine="540"/>
        <w:jc w:val="both"/>
      </w:pPr>
      <w:bookmarkStart w:id="23" w:name="P624"/>
      <w:bookmarkEnd w:id="23"/>
      <w:r>
        <w:t>&lt;20&gt; Указываются по состоянию на отчетную дату.</w:t>
      </w:r>
    </w:p>
    <w:p w:rsidR="00A6208E" w:rsidRDefault="00A6208E">
      <w:pPr>
        <w:pStyle w:val="ConsPlusNormal"/>
        <w:ind w:firstLine="540"/>
        <w:jc w:val="both"/>
      </w:pPr>
      <w:bookmarkStart w:id="24" w:name="P625"/>
      <w:bookmarkEnd w:id="24"/>
      <w:r>
        <w:t>&lt;21&gt; Указывается вид недвижимого имущества (земельный участок, жилой дом, дача и другие).</w:t>
      </w:r>
    </w:p>
    <w:p w:rsidR="00A6208E" w:rsidRDefault="00A6208E">
      <w:pPr>
        <w:pStyle w:val="ConsPlusNormal"/>
        <w:ind w:firstLine="540"/>
        <w:jc w:val="both"/>
      </w:pPr>
      <w:bookmarkStart w:id="25" w:name="P626"/>
      <w:bookmarkEnd w:id="25"/>
      <w:r>
        <w:t>&lt;22&gt; Указываются вид пользования (аренда, безвозмездное пользование и другие) и сроки пользования.</w:t>
      </w:r>
    </w:p>
    <w:p w:rsidR="00A6208E" w:rsidRDefault="00A6208E">
      <w:pPr>
        <w:pStyle w:val="ConsPlusNormal"/>
        <w:ind w:firstLine="540"/>
        <w:jc w:val="both"/>
      </w:pPr>
      <w:bookmarkStart w:id="26" w:name="P627"/>
      <w:bookmarkEnd w:id="26"/>
      <w: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A6208E" w:rsidRDefault="00A6208E">
      <w:pPr>
        <w:pStyle w:val="ConsPlusNormal"/>
        <w:ind w:firstLine="540"/>
        <w:jc w:val="both"/>
      </w:pPr>
      <w:bookmarkStart w:id="27" w:name="P628"/>
      <w:bookmarkEnd w:id="27"/>
      <w: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A6208E" w:rsidRDefault="00A6208E">
      <w:pPr>
        <w:pStyle w:val="ConsPlusNormal"/>
        <w:ind w:firstLine="540"/>
        <w:jc w:val="both"/>
      </w:pPr>
      <w:bookmarkStart w:id="28" w:name="P629"/>
      <w:bookmarkEnd w:id="28"/>
      <w:r>
        <w:t>&lt;25&gt; Указывается существо обязательства (заем, кредит и другие).</w:t>
      </w:r>
    </w:p>
    <w:p w:rsidR="00A6208E" w:rsidRDefault="00A6208E">
      <w:pPr>
        <w:pStyle w:val="ConsPlusNormal"/>
        <w:ind w:firstLine="540"/>
        <w:jc w:val="both"/>
      </w:pPr>
      <w:bookmarkStart w:id="29" w:name="P630"/>
      <w:bookmarkEnd w:id="29"/>
      <w: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6208E" w:rsidRDefault="00A6208E">
      <w:pPr>
        <w:pStyle w:val="ConsPlusNormal"/>
        <w:ind w:firstLine="540"/>
        <w:jc w:val="both"/>
      </w:pPr>
      <w:bookmarkStart w:id="30" w:name="P631"/>
      <w:bookmarkEnd w:id="30"/>
      <w: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A6208E" w:rsidRDefault="00A6208E">
      <w:pPr>
        <w:pStyle w:val="ConsPlusNormal"/>
        <w:ind w:firstLine="540"/>
        <w:jc w:val="both"/>
      </w:pPr>
      <w:bookmarkStart w:id="31" w:name="P632"/>
      <w:bookmarkEnd w:id="31"/>
      <w: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A6208E" w:rsidRDefault="00A6208E">
      <w:pPr>
        <w:pStyle w:val="ConsPlusNormal"/>
        <w:ind w:firstLine="540"/>
        <w:jc w:val="both"/>
      </w:pPr>
      <w:bookmarkStart w:id="32" w:name="P633"/>
      <w:bookmarkEnd w:id="32"/>
      <w: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6208E" w:rsidRDefault="00A6208E">
      <w:pPr>
        <w:pStyle w:val="ConsPlusNormal"/>
        <w:jc w:val="both"/>
      </w:pPr>
    </w:p>
    <w:p w:rsidR="00A6208E" w:rsidRDefault="00A6208E">
      <w:pPr>
        <w:pStyle w:val="ConsPlusNormal"/>
        <w:jc w:val="both"/>
      </w:pPr>
    </w:p>
    <w:p w:rsidR="00A6208E" w:rsidRDefault="00A620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0429" w:rsidRDefault="00B30429"/>
    <w:sectPr w:rsidR="00B30429" w:rsidSect="00B13C7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8E"/>
    <w:rsid w:val="00902F74"/>
    <w:rsid w:val="00A6208E"/>
    <w:rsid w:val="00B3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20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2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620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620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620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20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20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2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620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620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620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20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9D4098D678009124EB190EABE2DC8CB68916C031B7F7D648E49546F65F90904B17AE2E26558A9aCL4O" TargetMode="External"/><Relationship Id="rId13" Type="http://schemas.openxmlformats.org/officeDocument/2006/relationships/hyperlink" Target="consultantplus://offline/ref=BE79D4098D678009124EB190EABE2DC8CB68916C031B7F7D648E49546F65F90904B17AE2E26558AAaCL8O" TargetMode="External"/><Relationship Id="rId18" Type="http://schemas.openxmlformats.org/officeDocument/2006/relationships/hyperlink" Target="consultantplus://offline/ref=BE79D4098D678009124EB190EABE2DC8CB68916C0B197F7D648E49546Fa6L5O" TargetMode="External"/><Relationship Id="rId26" Type="http://schemas.openxmlformats.org/officeDocument/2006/relationships/hyperlink" Target="consultantplus://offline/ref=BE79D4098D678009124EB190EABE2DC8CB6B976F0A197F7D648E49546F65F90904B17AE2E26558ABaCL7O" TargetMode="External"/><Relationship Id="rId39" Type="http://schemas.openxmlformats.org/officeDocument/2006/relationships/hyperlink" Target="consultantplus://offline/ref=BE79D4098D678009124EB190EABE2DC8CB669D69051B7F7D648E49546F65F90904B17AE2E26558A9aCL7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79D4098D678009124EB190EABE2DC8CB68916C0B197F7D648E49546F65F90904B17AE2E26558ABaCL9O" TargetMode="External"/><Relationship Id="rId34" Type="http://schemas.openxmlformats.org/officeDocument/2006/relationships/hyperlink" Target="consultantplus://offline/ref=BE79D4098D678009124EB190EABE2DC8CB68936E031C7F7D648E49546F65F90904B17AE2E26558A9aCL4O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BE79D4098D678009124EB190EABE2DC8CB68916C031B7F7D648E49546Fa6L5O" TargetMode="External"/><Relationship Id="rId12" Type="http://schemas.openxmlformats.org/officeDocument/2006/relationships/hyperlink" Target="consultantplus://offline/ref=BE79D4098D678009124EB190EABE2DC8CB68916C031B7F7D648E49546F65F90904B17AE2E26558AAaCL7O" TargetMode="External"/><Relationship Id="rId17" Type="http://schemas.openxmlformats.org/officeDocument/2006/relationships/hyperlink" Target="consultantplus://offline/ref=BE79D4098D678009124EB190EABE2DC8CB68916C031B7F7D648E49546F65F90904B17AE2E26558A8aCL2O" TargetMode="External"/><Relationship Id="rId25" Type="http://schemas.openxmlformats.org/officeDocument/2006/relationships/hyperlink" Target="consultantplus://offline/ref=BE79D4098D678009124EB190EABE2DC8CB6B976F0A197F7D648E49546Fa6L5O" TargetMode="External"/><Relationship Id="rId33" Type="http://schemas.openxmlformats.org/officeDocument/2006/relationships/hyperlink" Target="consultantplus://offline/ref=BE79D4098D678009124EB190EABE2DC8CB68936E031C7F7D648E49546F65F90904B17AE2E26558A9aCL3O" TargetMode="External"/><Relationship Id="rId38" Type="http://schemas.openxmlformats.org/officeDocument/2006/relationships/hyperlink" Target="consultantplus://offline/ref=BE79D4098D678009124EB190EABE2DC8CB6B906803177F7D648E49546Fa6L5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79D4098D678009124EB190EABE2DC8CB68916C031B7F7D648E49546F65F90904B17AE2E26459ADaCL4O" TargetMode="External"/><Relationship Id="rId20" Type="http://schemas.openxmlformats.org/officeDocument/2006/relationships/hyperlink" Target="consultantplus://offline/ref=BE79D4098D678009124EB190EABE2DC8CB68916C0B197F7D648E49546Fa6L5O" TargetMode="External"/><Relationship Id="rId29" Type="http://schemas.openxmlformats.org/officeDocument/2006/relationships/hyperlink" Target="consultantplus://offline/ref=BE79D4098D678009124EB190EABE2DC8CB68936E031C7F7D648E49546F65F90904B17AE2E26558ABaCL7O" TargetMode="External"/><Relationship Id="rId41" Type="http://schemas.openxmlformats.org/officeDocument/2006/relationships/hyperlink" Target="consultantplus://offline/ref=BE79D4098D678009124EB190EABE2DC8CB669C6F0B1E7F7D648E49546F65F90904B17AE2E26558A8aCL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79D4098D678009124EB190EABE2DC8CB669D69051B7F7D648E49546Fa6L5O" TargetMode="External"/><Relationship Id="rId11" Type="http://schemas.openxmlformats.org/officeDocument/2006/relationships/hyperlink" Target="consultantplus://offline/ref=BE79D4098D678009124EB190EABE2DC8CB68916C031B7F7D648E49546F65F90904B17AE2E26558AAaCL6O" TargetMode="External"/><Relationship Id="rId24" Type="http://schemas.openxmlformats.org/officeDocument/2006/relationships/hyperlink" Target="consultantplus://offline/ref=BE79D4098D678009124EB190EABE2DC8CB68916C0B197F7D648E49546F65F90904B17AE2E26558A9aCL7O" TargetMode="External"/><Relationship Id="rId32" Type="http://schemas.openxmlformats.org/officeDocument/2006/relationships/hyperlink" Target="consultantplus://offline/ref=BE79D4098D678009124EB190EABE2DC8CB68936E031C7F7D648E49546F65F90904B17AE2E26558A9aCL2O" TargetMode="External"/><Relationship Id="rId37" Type="http://schemas.openxmlformats.org/officeDocument/2006/relationships/hyperlink" Target="consultantplus://offline/ref=BE79D4098D678009124EB190EABE2DC8CB6B906803177F7D648E49546F65F90904B17AE2E26558A8aCL5O" TargetMode="External"/><Relationship Id="rId40" Type="http://schemas.openxmlformats.org/officeDocument/2006/relationships/hyperlink" Target="consultantplus://offline/ref=BE79D4098D678009124EB190EABE2DC8CB669D69051B7F7D648E49546F65F90904B17AE2E26558A9aCL7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E79D4098D678009124EB190EABE2DC8CB68916C031B7F7D648E49546F65F90904B17AE2E26558A9aCL7O" TargetMode="External"/><Relationship Id="rId23" Type="http://schemas.openxmlformats.org/officeDocument/2006/relationships/hyperlink" Target="consultantplus://offline/ref=BE79D4098D678009124EB190EABE2DC8CB68916C0B197F7D648E49546F65F90904B17AE2E26558AAaCL3O" TargetMode="External"/><Relationship Id="rId28" Type="http://schemas.openxmlformats.org/officeDocument/2006/relationships/hyperlink" Target="consultantplus://offline/ref=BE79D4098D678009124EB190EABE2DC8CB68936E031C7F7D648E49546Fa6L5O" TargetMode="External"/><Relationship Id="rId36" Type="http://schemas.openxmlformats.org/officeDocument/2006/relationships/hyperlink" Target="consultantplus://offline/ref=BE79D4098D678009124EB190EABE2DC8CB6B906803177F7D648E49546Fa6L5O" TargetMode="External"/><Relationship Id="rId10" Type="http://schemas.openxmlformats.org/officeDocument/2006/relationships/hyperlink" Target="consultantplus://offline/ref=BE79D4098D678009124EB190EABE2DC8CB68916C031B7F7D648E49546F65F90904B17AE2E26558ABaCL9O" TargetMode="External"/><Relationship Id="rId19" Type="http://schemas.openxmlformats.org/officeDocument/2006/relationships/hyperlink" Target="consultantplus://offline/ref=BE79D4098D678009124EB190EABE2DC8CB68916C0B197F7D648E49546F65F90904B17AE2E26558A9aCL4O" TargetMode="External"/><Relationship Id="rId31" Type="http://schemas.openxmlformats.org/officeDocument/2006/relationships/hyperlink" Target="consultantplus://offline/ref=BE79D4098D678009124EB190EABE2DC8CB68936E031C7F7D648E49546F65F90904B17AE2E26558A9aCL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79D4098D678009124EB190EABE2DC8CB68916C031B7F7D648E49546Fa6L5O" TargetMode="External"/><Relationship Id="rId14" Type="http://schemas.openxmlformats.org/officeDocument/2006/relationships/hyperlink" Target="consultantplus://offline/ref=BE79D4098D678009124EB190EABE2DC8CB68916C031B7F7D648E49546F65F90904B17AE2E26558A9aCL4O" TargetMode="External"/><Relationship Id="rId22" Type="http://schemas.openxmlformats.org/officeDocument/2006/relationships/hyperlink" Target="consultantplus://offline/ref=BE79D4098D678009124EB190EABE2DC8CB68916C0B197F7D648E49546F65F90904B17AE2E26558AAaCL2O" TargetMode="External"/><Relationship Id="rId27" Type="http://schemas.openxmlformats.org/officeDocument/2006/relationships/hyperlink" Target="consultantplus://offline/ref=BE79D4098D678009124EB190EABE2DC8CB68916C0B197F7D648E49546F65F90904B17AE2E26558A9aCL4O" TargetMode="External"/><Relationship Id="rId30" Type="http://schemas.openxmlformats.org/officeDocument/2006/relationships/hyperlink" Target="consultantplus://offline/ref=BE79D4098D678009124EB190EABE2DC8CB68936E031C7F7D648E49546F65F90904B17AE2E26558A9aCL0O" TargetMode="External"/><Relationship Id="rId35" Type="http://schemas.openxmlformats.org/officeDocument/2006/relationships/hyperlink" Target="consultantplus://offline/ref=BE79D4098D678009124EB190EABE2DC8CB68936E031C7F7D648E49546F65F90904B17AE2E26558A8aCL0O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3904</Words>
  <Characters>22253</Characters>
  <Application>Microsoft Office Word</Application>
  <DocSecurity>4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2016-07-29T12:47:00Z</dcterms:created>
  <dcterms:modified xsi:type="dcterms:W3CDTF">2016-07-29T12:47:00Z</dcterms:modified>
</cp:coreProperties>
</file>